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8B" w:rsidRPr="00DD4178" w:rsidRDefault="00BC6E48" w:rsidP="000476AC">
      <w:pPr>
        <w:spacing w:after="0" w:line="240" w:lineRule="auto"/>
        <w:jc w:val="center"/>
        <w:rPr>
          <w:b/>
          <w:color w:val="000000"/>
          <w:lang w:val="ru-RU"/>
        </w:rPr>
      </w:pPr>
      <w:r w:rsidRPr="00DD4178">
        <w:rPr>
          <w:b/>
          <w:color w:val="000000"/>
          <w:spacing w:val="2"/>
          <w:shd w:val="clear" w:color="auto" w:fill="FFFFFF"/>
          <w:lang w:val="ru-RU"/>
        </w:rPr>
        <w:t>Список публикаций в международных рецензируемых изданиях</w:t>
      </w:r>
    </w:p>
    <w:p w:rsidR="00BC6E48" w:rsidRPr="00627095" w:rsidRDefault="00BC6E48" w:rsidP="00BC6E48">
      <w:pPr>
        <w:spacing w:after="0" w:line="240" w:lineRule="auto"/>
        <w:rPr>
          <w:color w:val="000000"/>
          <w:spacing w:val="2"/>
          <w:shd w:val="clear" w:color="auto" w:fill="FFFFFF"/>
          <w:lang w:val="ru-RU"/>
        </w:rPr>
      </w:pPr>
    </w:p>
    <w:p w:rsidR="00F37FD1" w:rsidRDefault="00BC6E48" w:rsidP="00BC6E48">
      <w:pPr>
        <w:spacing w:after="0" w:line="240" w:lineRule="auto"/>
        <w:rPr>
          <w:lang w:val="ru-RU"/>
        </w:rPr>
      </w:pPr>
      <w:r w:rsidRPr="00627095">
        <w:rPr>
          <w:color w:val="000000"/>
          <w:spacing w:val="2"/>
          <w:shd w:val="clear" w:color="auto" w:fill="FFFFFF"/>
          <w:lang w:val="ru-RU"/>
        </w:rPr>
        <w:t xml:space="preserve">Фамилия претендента: </w:t>
      </w:r>
      <w:r w:rsidRPr="00627095">
        <w:rPr>
          <w:b/>
          <w:color w:val="000000"/>
          <w:spacing w:val="2"/>
          <w:shd w:val="clear" w:color="auto" w:fill="FFFFFF"/>
          <w:lang w:val="ru-RU"/>
        </w:rPr>
        <w:t>Жартай</w:t>
      </w:r>
      <w:r w:rsidR="00551622">
        <w:rPr>
          <w:b/>
          <w:color w:val="000000"/>
          <w:spacing w:val="2"/>
          <w:shd w:val="clear" w:color="auto" w:fill="FFFFFF"/>
          <w:lang w:val="ru-RU"/>
        </w:rPr>
        <w:t xml:space="preserve"> </w:t>
      </w:r>
      <w:r w:rsidRPr="00627095">
        <w:rPr>
          <w:b/>
          <w:color w:val="000000"/>
          <w:spacing w:val="2"/>
          <w:shd w:val="clear" w:color="auto" w:fill="FFFFFF"/>
          <w:lang w:val="ru-RU"/>
        </w:rPr>
        <w:t>Жанибек</w:t>
      </w:r>
      <w:r w:rsidR="00551622">
        <w:rPr>
          <w:b/>
          <w:color w:val="000000"/>
          <w:spacing w:val="2"/>
          <w:shd w:val="clear" w:color="auto" w:fill="FFFFFF"/>
          <w:lang w:val="ru-RU"/>
        </w:rPr>
        <w:t xml:space="preserve"> </w:t>
      </w:r>
      <w:r w:rsidRPr="00627095">
        <w:rPr>
          <w:b/>
          <w:color w:val="000000"/>
          <w:spacing w:val="2"/>
          <w:shd w:val="clear" w:color="auto" w:fill="FFFFFF"/>
          <w:lang w:val="ru-RU"/>
        </w:rPr>
        <w:t>Маратулы</w:t>
      </w:r>
      <w:r w:rsidRPr="00627095">
        <w:rPr>
          <w:color w:val="000000"/>
          <w:spacing w:val="2"/>
          <w:shd w:val="clear" w:color="auto" w:fill="FFFFFF"/>
          <w:lang w:val="ru-RU"/>
        </w:rPr>
        <w:br/>
        <w:t>Идентификаторы автора (если имеются):</w:t>
      </w:r>
      <w:r w:rsidRPr="00627095">
        <w:rPr>
          <w:color w:val="000000"/>
          <w:spacing w:val="2"/>
          <w:shd w:val="clear" w:color="auto" w:fill="FFFFFF"/>
          <w:lang w:val="ru-RU"/>
        </w:rPr>
        <w:br/>
        <w:t>Scopus</w:t>
      </w:r>
      <w:r w:rsidR="00551622">
        <w:rPr>
          <w:color w:val="000000"/>
          <w:spacing w:val="2"/>
          <w:shd w:val="clear" w:color="auto" w:fill="FFFFFF"/>
          <w:lang w:val="ru-RU"/>
        </w:rPr>
        <w:t xml:space="preserve"> </w:t>
      </w:r>
      <w:r w:rsidRPr="00627095">
        <w:rPr>
          <w:color w:val="000000"/>
          <w:spacing w:val="2"/>
          <w:shd w:val="clear" w:color="auto" w:fill="FFFFFF"/>
          <w:lang w:val="ru-RU"/>
        </w:rPr>
        <w:t>Author ID: 57190138159</w:t>
      </w:r>
      <w:r w:rsidRPr="00627095">
        <w:rPr>
          <w:color w:val="000000"/>
          <w:spacing w:val="2"/>
          <w:shd w:val="clear" w:color="auto" w:fill="FFFFFF"/>
          <w:lang w:val="ru-RU"/>
        </w:rPr>
        <w:br/>
        <w:t>Web</w:t>
      </w:r>
      <w:r w:rsidR="00551622">
        <w:rPr>
          <w:color w:val="000000"/>
          <w:spacing w:val="2"/>
          <w:shd w:val="clear" w:color="auto" w:fill="FFFFFF"/>
          <w:lang w:val="ru-RU"/>
        </w:rPr>
        <w:t xml:space="preserve"> </w:t>
      </w:r>
      <w:r w:rsidRPr="00627095">
        <w:rPr>
          <w:color w:val="000000"/>
          <w:spacing w:val="2"/>
          <w:shd w:val="clear" w:color="auto" w:fill="FFFFFF"/>
          <w:lang w:val="ru-RU"/>
        </w:rPr>
        <w:t>of</w:t>
      </w:r>
      <w:r w:rsidR="00551622">
        <w:rPr>
          <w:color w:val="000000"/>
          <w:spacing w:val="2"/>
          <w:shd w:val="clear" w:color="auto" w:fill="FFFFFF"/>
          <w:lang w:val="ru-RU"/>
        </w:rPr>
        <w:t xml:space="preserve"> </w:t>
      </w:r>
      <w:r w:rsidRPr="00627095">
        <w:rPr>
          <w:color w:val="000000"/>
          <w:spacing w:val="2"/>
          <w:shd w:val="clear" w:color="auto" w:fill="FFFFFF"/>
          <w:lang w:val="ru-RU"/>
        </w:rPr>
        <w:t>Science</w:t>
      </w:r>
      <w:r w:rsidR="00551622">
        <w:rPr>
          <w:color w:val="000000"/>
          <w:spacing w:val="2"/>
          <w:shd w:val="clear" w:color="auto" w:fill="FFFFFF"/>
          <w:lang w:val="ru-RU"/>
        </w:rPr>
        <w:t xml:space="preserve"> </w:t>
      </w:r>
      <w:r w:rsidRPr="00627095">
        <w:rPr>
          <w:color w:val="000000"/>
          <w:spacing w:val="2"/>
          <w:shd w:val="clear" w:color="auto" w:fill="FFFFFF"/>
          <w:lang w:val="ru-RU"/>
        </w:rPr>
        <w:t>Researcher ID: AAF-2934-2020</w:t>
      </w:r>
      <w:r w:rsidRPr="00627095">
        <w:rPr>
          <w:color w:val="000000"/>
          <w:spacing w:val="2"/>
          <w:shd w:val="clear" w:color="auto" w:fill="FFFFFF"/>
          <w:lang w:val="ru-RU"/>
        </w:rPr>
        <w:br/>
        <w:t xml:space="preserve">ORCID: </w:t>
      </w:r>
      <w:hyperlink r:id="rId4" w:tgtFrame="_blank" w:history="1">
        <w:r w:rsidRPr="00627095">
          <w:rPr>
            <w:color w:val="000000"/>
            <w:spacing w:val="2"/>
            <w:shd w:val="clear" w:color="auto" w:fill="FFFFFF"/>
            <w:lang w:val="ru-RU"/>
          </w:rPr>
          <w:t>0000-0002-4676-4140</w:t>
        </w:r>
      </w:hyperlink>
    </w:p>
    <w:p w:rsidR="00551622" w:rsidRPr="00551622" w:rsidRDefault="00551622" w:rsidP="00BC6E48">
      <w:pPr>
        <w:spacing w:after="0" w:line="240" w:lineRule="auto"/>
        <w:rPr>
          <w:lang w:val="ru-RU"/>
        </w:rPr>
      </w:pPr>
    </w:p>
    <w:tbl>
      <w:tblPr>
        <w:tblW w:w="15703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2355"/>
        <w:gridCol w:w="1020"/>
        <w:gridCol w:w="2410"/>
        <w:gridCol w:w="2126"/>
        <w:gridCol w:w="1134"/>
        <w:gridCol w:w="2976"/>
        <w:gridCol w:w="1982"/>
        <w:gridCol w:w="1106"/>
      </w:tblGrid>
      <w:tr w:rsidR="00B95E8B" w:rsidRPr="00551622" w:rsidTr="00DD4178">
        <w:trPr>
          <w:trHeight w:val="11"/>
        </w:trPr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551622" w:rsidRDefault="00B95E8B" w:rsidP="007E582C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551622">
              <w:rPr>
                <w:color w:val="000000"/>
                <w:szCs w:val="18"/>
                <w:lang w:val="ru-RU"/>
              </w:rPr>
              <w:t>№ п/п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551622" w:rsidRDefault="00B95E8B" w:rsidP="007E582C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551622">
              <w:rPr>
                <w:color w:val="000000"/>
                <w:szCs w:val="18"/>
                <w:lang w:val="ru-RU"/>
              </w:rPr>
              <w:t>Название</w:t>
            </w:r>
            <w:r w:rsidR="00551622" w:rsidRPr="00551622">
              <w:rPr>
                <w:color w:val="000000"/>
                <w:szCs w:val="18"/>
                <w:lang w:val="ru-RU"/>
              </w:rPr>
              <w:t xml:space="preserve"> </w:t>
            </w:r>
            <w:r w:rsidRPr="00551622">
              <w:rPr>
                <w:color w:val="000000"/>
                <w:szCs w:val="18"/>
                <w:lang w:val="ru-RU"/>
              </w:rPr>
              <w:t>публикации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551622" w:rsidRDefault="00B95E8B" w:rsidP="007E582C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551622">
              <w:rPr>
                <w:color w:val="000000"/>
                <w:szCs w:val="18"/>
                <w:lang w:val="ru-RU"/>
              </w:rPr>
              <w:t>Тип публикации (статья, обзор и т.д.)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551622" w:rsidRDefault="007E582C" w:rsidP="007E582C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551622">
              <w:rPr>
                <w:color w:val="000000"/>
                <w:szCs w:val="18"/>
                <w:lang w:val="ru-RU"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551622" w:rsidRDefault="007E582C" w:rsidP="007E582C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551622">
              <w:rPr>
                <w:color w:val="000000"/>
                <w:szCs w:val="18"/>
                <w:lang w:val="ru-RU"/>
              </w:rPr>
              <w:t>Импакт-фактор журнала, квартиль и область науки* по данным JournalCitationReports (ЖорналЦитэйшэнРепортс) за год публикации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551622" w:rsidRDefault="007E582C" w:rsidP="007E582C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551622">
              <w:rPr>
                <w:color w:val="000000"/>
                <w:szCs w:val="18"/>
                <w:lang w:val="ru-RU"/>
              </w:rPr>
              <w:t>Индекс в базе данных WebofScienceCoreCollection (Веб оф Сайенс Кор Коллекшн)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551622" w:rsidRDefault="007E582C" w:rsidP="007E582C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551622">
              <w:rPr>
                <w:color w:val="000000"/>
                <w:szCs w:val="18"/>
                <w:lang w:val="ru-RU"/>
              </w:rPr>
              <w:t>CiteScore (СайтСкор) журнала, процентиль и область науки* по данным Scopus (Скопус) за год публикации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551622" w:rsidRDefault="007E582C" w:rsidP="007E582C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551622">
              <w:rPr>
                <w:color w:val="000000"/>
                <w:szCs w:val="18"/>
                <w:lang w:val="ru-RU"/>
              </w:rPr>
              <w:t>ФИО авторов (подчеркнуть ФИО претендента)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5E8B" w:rsidRPr="00551622" w:rsidRDefault="007E582C" w:rsidP="007E582C">
            <w:pPr>
              <w:spacing w:after="20"/>
              <w:ind w:left="20"/>
              <w:jc w:val="center"/>
              <w:rPr>
                <w:color w:val="000000"/>
                <w:szCs w:val="18"/>
                <w:lang w:val="ru-RU"/>
              </w:rPr>
            </w:pPr>
            <w:r w:rsidRPr="00551622">
              <w:rPr>
                <w:color w:val="000000"/>
                <w:szCs w:val="18"/>
                <w:lang w:val="ru-RU"/>
              </w:rPr>
              <w:t>Роль претендента (соавтор, первый автор или автор для корреспонденции)</w:t>
            </w:r>
          </w:p>
        </w:tc>
      </w:tr>
      <w:tr w:rsidR="004F52F7" w:rsidRPr="00551622" w:rsidTr="00DD4178">
        <w:trPr>
          <w:trHeight w:val="62"/>
        </w:trPr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551622" w:rsidRDefault="004F52F7" w:rsidP="004F52F7">
            <w:pPr>
              <w:spacing w:after="0" w:line="240" w:lineRule="auto"/>
              <w:jc w:val="center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1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551622" w:rsidRDefault="004F52F7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Problems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of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Generating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Productive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Employment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in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the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Youth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Labor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Marketas a Dominant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Risk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Reduction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Factor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for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the NEET Youth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Segment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in</w:t>
            </w:r>
            <w:r w:rsidR="00551622" w:rsidRP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Kazakhstan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551622" w:rsidRDefault="004F52F7" w:rsidP="00DD4178">
            <w:pPr>
              <w:spacing w:after="0" w:line="240" w:lineRule="auto"/>
              <w:ind w:left="101" w:right="98"/>
              <w:jc w:val="center"/>
              <w:rPr>
                <w:szCs w:val="20"/>
                <w:lang w:val="ru-RU"/>
              </w:rPr>
            </w:pPr>
            <w:r w:rsidRPr="00551622">
              <w:rPr>
                <w:szCs w:val="20"/>
                <w:lang w:val="ru-RU"/>
              </w:rPr>
              <w:t>Статья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551622" w:rsidRDefault="004F52F7" w:rsidP="007E582C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iCs/>
                <w:szCs w:val="20"/>
                <w:lang w:val="kk-KZ"/>
              </w:rPr>
              <w:t>Economies</w:t>
            </w:r>
            <w:r w:rsidRPr="00551622">
              <w:rPr>
                <w:szCs w:val="20"/>
                <w:lang w:val="kk-KZ"/>
              </w:rPr>
              <w:t xml:space="preserve">. - 2023. - Volume 11. </w:t>
            </w:r>
            <w:r w:rsidRPr="00551622">
              <w:rPr>
                <w:szCs w:val="20"/>
              </w:rPr>
              <w:t xml:space="preserve">Issues 4. </w:t>
            </w:r>
            <w:r w:rsidRPr="00551622">
              <w:rPr>
                <w:szCs w:val="20"/>
                <w:lang w:val="kk-KZ"/>
              </w:rPr>
              <w:t>- P.</w:t>
            </w:r>
            <w:r w:rsidRPr="00551622">
              <w:rPr>
                <w:szCs w:val="20"/>
              </w:rPr>
              <w:t>116</w:t>
            </w:r>
            <w:r w:rsidRPr="00551622">
              <w:rPr>
                <w:szCs w:val="20"/>
                <w:lang w:val="kk-KZ"/>
              </w:rPr>
              <w:t>-1</w:t>
            </w:r>
            <w:r w:rsidRPr="00551622">
              <w:rPr>
                <w:szCs w:val="20"/>
              </w:rPr>
              <w:t>34</w:t>
            </w:r>
            <w:r w:rsidRPr="00551622">
              <w:rPr>
                <w:szCs w:val="20"/>
                <w:lang w:val="kk-KZ"/>
              </w:rPr>
              <w:t xml:space="preserve">. – </w:t>
            </w:r>
            <w:r w:rsidRPr="00551622">
              <w:rPr>
                <w:szCs w:val="20"/>
              </w:rPr>
              <w:t xml:space="preserve">DOI: </w:t>
            </w:r>
            <w:hyperlink r:id="rId5" w:history="1">
              <w:r w:rsidRPr="00551622">
                <w:rPr>
                  <w:iCs/>
                  <w:szCs w:val="20"/>
                  <w:lang w:val="kk-KZ"/>
                </w:rPr>
                <w:t>https://doi.org/10.3390/economies11040116</w:t>
              </w:r>
            </w:hyperlink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551622" w:rsidRDefault="00DE2435" w:rsidP="007E582C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551622">
              <w:rPr>
                <w:szCs w:val="20"/>
              </w:rPr>
              <w:t>-</w:t>
            </w:r>
          </w:p>
          <w:p w:rsidR="004F52F7" w:rsidRPr="00551622" w:rsidRDefault="004F52F7" w:rsidP="007E582C">
            <w:pPr>
              <w:spacing w:after="0" w:line="240" w:lineRule="auto"/>
              <w:ind w:left="101" w:right="98"/>
              <w:jc w:val="both"/>
              <w:rPr>
                <w:rFonts w:ascii="inherit" w:hAnsi="inherit" w:cs="Arial"/>
                <w:color w:val="323232"/>
                <w:szCs w:val="20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551622" w:rsidRDefault="004F52F7" w:rsidP="004F52F7">
            <w:pPr>
              <w:spacing w:after="0" w:line="240" w:lineRule="auto"/>
              <w:ind w:left="101" w:right="98"/>
              <w:jc w:val="center"/>
              <w:rPr>
                <w:szCs w:val="20"/>
              </w:rPr>
            </w:pPr>
            <w:r w:rsidRPr="00551622">
              <w:rPr>
                <w:szCs w:val="20"/>
              </w:rPr>
              <w:t>-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551622" w:rsidRDefault="004F52F7" w:rsidP="007E582C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CiteScore 2023 - 4.0</w:t>
            </w:r>
          </w:p>
          <w:p w:rsidR="00DE2435" w:rsidRPr="00551622" w:rsidRDefault="00DE2435" w:rsidP="00DE2435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SJR 2023 - 0.497</w:t>
            </w:r>
          </w:p>
          <w:p w:rsidR="00DE2435" w:rsidRPr="00551622" w:rsidRDefault="00DE2435" w:rsidP="00DE2435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SNIP 2023 - 0.999</w:t>
            </w:r>
          </w:p>
          <w:p w:rsidR="00DE2435" w:rsidRPr="00551622" w:rsidRDefault="00DE2435" w:rsidP="00DE2435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551622">
              <w:rPr>
                <w:szCs w:val="20"/>
                <w:lang w:val="kk-KZ"/>
              </w:rPr>
              <w:t xml:space="preserve">Квартиль – </w:t>
            </w:r>
            <w:r w:rsidRPr="00551622">
              <w:rPr>
                <w:szCs w:val="20"/>
              </w:rPr>
              <w:t>Q1</w:t>
            </w:r>
          </w:p>
          <w:p w:rsidR="004F52F7" w:rsidRPr="00551622" w:rsidRDefault="004F52F7" w:rsidP="00DE2435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Economics, Econometrics</w:t>
            </w:r>
            <w:r w:rsid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and</w:t>
            </w:r>
            <w:r w:rsidR="00551622">
              <w:rPr>
                <w:szCs w:val="20"/>
                <w:lang w:val="kk-KZ"/>
              </w:rPr>
              <w:t xml:space="preserve"> </w:t>
            </w:r>
            <w:r w:rsidRPr="00551622">
              <w:rPr>
                <w:szCs w:val="20"/>
                <w:lang w:val="kk-KZ"/>
              </w:rPr>
              <w:t>Finance (miscellaneous) – 77%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551622" w:rsidRDefault="004F52F7" w:rsidP="004F52F7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Zh. Khussainova,</w:t>
            </w:r>
          </w:p>
          <w:p w:rsidR="004F52F7" w:rsidRPr="00551622" w:rsidRDefault="004F52F7" w:rsidP="004F52F7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 xml:space="preserve">M. Gazizova, </w:t>
            </w:r>
          </w:p>
          <w:p w:rsidR="004F52F7" w:rsidRPr="00551622" w:rsidRDefault="004F52F7" w:rsidP="004F52F7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551622">
              <w:rPr>
                <w:szCs w:val="20"/>
                <w:lang w:val="kk-KZ"/>
              </w:rPr>
              <w:t xml:space="preserve">G. Abauova, </w:t>
            </w:r>
          </w:p>
          <w:p w:rsidR="004F52F7" w:rsidRPr="00551622" w:rsidRDefault="004F52F7" w:rsidP="004F52F7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proofErr w:type="spellStart"/>
            <w:r w:rsidRPr="00551622">
              <w:rPr>
                <w:szCs w:val="20"/>
                <w:u w:val="single"/>
              </w:rPr>
              <w:t>Zh</w:t>
            </w:r>
            <w:proofErr w:type="spellEnd"/>
            <w:r w:rsidRPr="00551622">
              <w:rPr>
                <w:szCs w:val="20"/>
                <w:u w:val="single"/>
              </w:rPr>
              <w:t xml:space="preserve">. </w:t>
            </w:r>
            <w:proofErr w:type="spellStart"/>
            <w:r w:rsidRPr="00551622">
              <w:rPr>
                <w:szCs w:val="20"/>
                <w:u w:val="single"/>
              </w:rPr>
              <w:t>Zhartay</w:t>
            </w:r>
            <w:proofErr w:type="spellEnd"/>
            <w:r w:rsidRPr="00551622">
              <w:rPr>
                <w:szCs w:val="20"/>
              </w:rPr>
              <w:t>,</w:t>
            </w:r>
          </w:p>
          <w:p w:rsidR="004F52F7" w:rsidRPr="00551622" w:rsidRDefault="004F52F7" w:rsidP="004F52F7">
            <w:pPr>
              <w:spacing w:after="0" w:line="240" w:lineRule="auto"/>
              <w:ind w:left="101" w:right="98"/>
              <w:jc w:val="both"/>
              <w:rPr>
                <w:iCs/>
                <w:lang w:val="kk-KZ"/>
              </w:rPr>
            </w:pPr>
            <w:r w:rsidRPr="00551622">
              <w:rPr>
                <w:szCs w:val="20"/>
                <w:lang w:val="kk-KZ"/>
              </w:rPr>
              <w:t>G. Raikhanova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2F7" w:rsidRPr="00551622" w:rsidRDefault="004F52F7" w:rsidP="004F52F7">
            <w:pPr>
              <w:spacing w:after="0" w:line="240" w:lineRule="auto"/>
              <w:ind w:left="101" w:right="98"/>
              <w:jc w:val="center"/>
              <w:rPr>
                <w:szCs w:val="20"/>
                <w:lang w:val="ru-RU"/>
              </w:rPr>
            </w:pPr>
            <w:r w:rsidRPr="00551622">
              <w:rPr>
                <w:szCs w:val="20"/>
                <w:lang w:val="ru-RU"/>
              </w:rPr>
              <w:t>Соавтор</w:t>
            </w:r>
          </w:p>
        </w:tc>
      </w:tr>
      <w:tr w:rsidR="0040587A" w:rsidRPr="00551622" w:rsidTr="00DD4178">
        <w:trPr>
          <w:trHeight w:val="62"/>
        </w:trPr>
        <w:tc>
          <w:tcPr>
            <w:tcW w:w="59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551622" w:rsidRDefault="0040587A" w:rsidP="004F52F7">
            <w:pPr>
              <w:spacing w:after="0" w:line="240" w:lineRule="auto"/>
              <w:jc w:val="center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2</w:t>
            </w:r>
          </w:p>
        </w:tc>
        <w:tc>
          <w:tcPr>
            <w:tcW w:w="235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551622" w:rsidRDefault="0040587A" w:rsidP="004F52F7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The Potential of Youth and Older People’s Inclusion in the Sustainable Development of the Creative Economy</w:t>
            </w:r>
          </w:p>
        </w:tc>
        <w:tc>
          <w:tcPr>
            <w:tcW w:w="102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551622" w:rsidRDefault="00DD4178" w:rsidP="00DD4178">
            <w:pPr>
              <w:spacing w:after="0" w:line="240" w:lineRule="auto"/>
              <w:ind w:left="101" w:right="98"/>
              <w:jc w:val="center"/>
              <w:rPr>
                <w:szCs w:val="20"/>
                <w:lang w:val="kk-KZ"/>
              </w:rPr>
            </w:pPr>
            <w:r w:rsidRPr="00551622">
              <w:rPr>
                <w:szCs w:val="20"/>
                <w:lang w:val="ru-RU"/>
              </w:rPr>
              <w:t>Статья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551622" w:rsidRDefault="0040587A" w:rsidP="004F52F7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Sustainability (Switzerland). - 2024. - Volume 16. Issues 10. - P.4095-4114. - https://doi.org/10.3390/su16104095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1603" w:rsidRPr="00551622" w:rsidRDefault="00DE2435" w:rsidP="00C51603">
            <w:pPr>
              <w:pStyle w:val="2"/>
              <w:spacing w:before="0" w:line="240" w:lineRule="auto"/>
              <w:ind w:left="102" w:right="96"/>
              <w:rPr>
                <w:sz w:val="22"/>
                <w:szCs w:val="20"/>
              </w:rPr>
            </w:pPr>
            <w:r w:rsidRPr="00551622">
              <w:rPr>
                <w:sz w:val="22"/>
                <w:szCs w:val="20"/>
              </w:rPr>
              <w:t>-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551622" w:rsidRDefault="0040587A" w:rsidP="004F52F7">
            <w:pPr>
              <w:spacing w:after="0" w:line="240" w:lineRule="auto"/>
              <w:ind w:left="101" w:right="98"/>
              <w:jc w:val="center"/>
              <w:rPr>
                <w:szCs w:val="20"/>
                <w:lang w:val="ru-RU"/>
              </w:rPr>
            </w:pPr>
            <w:r w:rsidRPr="00551622">
              <w:rPr>
                <w:szCs w:val="20"/>
                <w:lang w:val="ru-RU"/>
              </w:rPr>
              <w:t>-</w:t>
            </w:r>
          </w:p>
        </w:tc>
        <w:tc>
          <w:tcPr>
            <w:tcW w:w="297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551622" w:rsidRDefault="0040587A" w:rsidP="007E582C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551622">
              <w:rPr>
                <w:szCs w:val="20"/>
                <w:lang w:val="kk-KZ"/>
              </w:rPr>
              <w:t>CiteScore 2023 - 6.8</w:t>
            </w:r>
          </w:p>
          <w:p w:rsidR="00DE2435" w:rsidRPr="00551622" w:rsidRDefault="00DE2435" w:rsidP="00DE2435">
            <w:pPr>
              <w:pStyle w:val="2"/>
              <w:spacing w:before="0" w:line="240" w:lineRule="auto"/>
              <w:ind w:left="102" w:right="96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0"/>
                <w:lang w:val="kk-KZ"/>
              </w:rPr>
            </w:pPr>
            <w:r w:rsidRPr="0055162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0"/>
                <w:lang w:val="kk-KZ"/>
              </w:rPr>
              <w:t>SJR 2023 - 0.672</w:t>
            </w:r>
          </w:p>
          <w:p w:rsidR="00DE2435" w:rsidRPr="00551622" w:rsidRDefault="00DE2435" w:rsidP="00DE2435">
            <w:pPr>
              <w:pStyle w:val="2"/>
              <w:spacing w:before="0" w:line="240" w:lineRule="auto"/>
              <w:ind w:left="102" w:right="96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0"/>
                <w:lang w:val="kk-KZ"/>
              </w:rPr>
            </w:pPr>
            <w:r w:rsidRPr="00551622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0"/>
                <w:lang w:val="kk-KZ"/>
              </w:rPr>
              <w:t>SNIP 2023 - 1.086</w:t>
            </w:r>
          </w:p>
          <w:p w:rsidR="00DE2435" w:rsidRPr="00551622" w:rsidRDefault="00DE2435" w:rsidP="00DE2435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551622">
              <w:rPr>
                <w:szCs w:val="20"/>
                <w:lang w:val="kk-KZ"/>
              </w:rPr>
              <w:t>Квартиль – Q1</w:t>
            </w:r>
          </w:p>
          <w:p w:rsidR="0040587A" w:rsidRPr="00551622" w:rsidRDefault="0040587A" w:rsidP="00F37FD1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551622">
              <w:rPr>
                <w:szCs w:val="20"/>
                <w:lang w:val="kk-KZ"/>
              </w:rPr>
              <w:t>Social Sciences: Geography, Planning and Development – 88%</w:t>
            </w:r>
          </w:p>
        </w:tc>
        <w:tc>
          <w:tcPr>
            <w:tcW w:w="198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551622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Zh. Khussainova,</w:t>
            </w:r>
          </w:p>
          <w:p w:rsidR="0040587A" w:rsidRPr="00551622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M. Kankulov,</w:t>
            </w:r>
          </w:p>
          <w:p w:rsidR="0040587A" w:rsidRPr="00551622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M. Petrova,</w:t>
            </w:r>
          </w:p>
          <w:p w:rsidR="0040587A" w:rsidRPr="00551622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M. Assanova,</w:t>
            </w:r>
          </w:p>
          <w:p w:rsidR="0040587A" w:rsidRPr="00551622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</w:rPr>
            </w:pPr>
            <w:r w:rsidRPr="00551622">
              <w:rPr>
                <w:szCs w:val="20"/>
                <w:u w:val="single"/>
              </w:rPr>
              <w:t>Zh. Zhartay</w:t>
            </w:r>
            <w:r w:rsidRPr="00551622">
              <w:rPr>
                <w:szCs w:val="20"/>
              </w:rPr>
              <w:t>,</w:t>
            </w:r>
          </w:p>
          <w:p w:rsidR="0040587A" w:rsidRPr="00551622" w:rsidRDefault="0040587A" w:rsidP="0040587A">
            <w:pPr>
              <w:spacing w:after="0" w:line="240" w:lineRule="auto"/>
              <w:ind w:left="101" w:right="98"/>
              <w:jc w:val="both"/>
              <w:rPr>
                <w:szCs w:val="20"/>
                <w:lang w:val="kk-KZ"/>
              </w:rPr>
            </w:pPr>
            <w:r w:rsidRPr="00551622">
              <w:rPr>
                <w:szCs w:val="20"/>
                <w:lang w:val="kk-KZ"/>
              </w:rPr>
              <w:t>A. Atabayeva,</w:t>
            </w:r>
          </w:p>
          <w:p w:rsidR="0040587A" w:rsidRPr="00551622" w:rsidRDefault="0040587A" w:rsidP="0040587A">
            <w:pPr>
              <w:spacing w:after="0" w:line="240" w:lineRule="auto"/>
              <w:ind w:left="101" w:right="98"/>
              <w:jc w:val="both"/>
              <w:rPr>
                <w:iCs/>
                <w:lang w:val="kk-KZ"/>
              </w:rPr>
            </w:pPr>
            <w:r w:rsidRPr="00551622">
              <w:rPr>
                <w:szCs w:val="20"/>
                <w:lang w:val="kk-KZ"/>
              </w:rPr>
              <w:t>D. Bektleyeva</w:t>
            </w:r>
          </w:p>
        </w:tc>
        <w:tc>
          <w:tcPr>
            <w:tcW w:w="110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0587A" w:rsidRPr="00551622" w:rsidRDefault="00DD4178" w:rsidP="004F52F7">
            <w:pPr>
              <w:spacing w:after="0" w:line="240" w:lineRule="auto"/>
              <w:ind w:left="101" w:right="98"/>
              <w:jc w:val="center"/>
              <w:rPr>
                <w:szCs w:val="20"/>
                <w:lang w:val="ru-RU"/>
              </w:rPr>
            </w:pPr>
            <w:r w:rsidRPr="00551622">
              <w:rPr>
                <w:szCs w:val="20"/>
                <w:lang w:val="ru-RU"/>
              </w:rPr>
              <w:t>Соавтор</w:t>
            </w:r>
          </w:p>
        </w:tc>
      </w:tr>
    </w:tbl>
    <w:p w:rsidR="00551622" w:rsidRDefault="00551622" w:rsidP="00627095">
      <w:pPr>
        <w:spacing w:after="0" w:line="240" w:lineRule="auto"/>
        <w:jc w:val="both"/>
        <w:rPr>
          <w:lang w:val="kk-KZ"/>
        </w:rPr>
      </w:pPr>
      <w:bookmarkStart w:id="0" w:name="_GoBack"/>
      <w:bookmarkEnd w:id="0"/>
    </w:p>
    <w:p w:rsidR="00627095" w:rsidRPr="00627095" w:rsidRDefault="00627095" w:rsidP="00627095">
      <w:pPr>
        <w:spacing w:after="0" w:line="240" w:lineRule="auto"/>
        <w:jc w:val="both"/>
        <w:rPr>
          <w:lang w:val="kk-KZ"/>
        </w:rPr>
      </w:pPr>
      <w:r w:rsidRPr="00627095">
        <w:rPr>
          <w:lang w:val="kk-KZ"/>
        </w:rPr>
        <w:t>Соискатель</w:t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Pr="00627095">
        <w:rPr>
          <w:lang w:val="kk-KZ"/>
        </w:rPr>
        <w:t>Ж.М. Жартай</w:t>
      </w:r>
    </w:p>
    <w:p w:rsidR="00627095" w:rsidRDefault="00627095" w:rsidP="00627095">
      <w:pPr>
        <w:spacing w:after="0" w:line="240" w:lineRule="auto"/>
        <w:jc w:val="both"/>
        <w:rPr>
          <w:lang w:val="kk-KZ"/>
        </w:rPr>
      </w:pPr>
    </w:p>
    <w:p w:rsidR="006272AB" w:rsidRPr="00627095" w:rsidRDefault="00627095" w:rsidP="00627095">
      <w:pPr>
        <w:spacing w:after="0" w:line="240" w:lineRule="auto"/>
        <w:jc w:val="both"/>
        <w:rPr>
          <w:lang w:val="ru-RU"/>
        </w:rPr>
      </w:pPr>
      <w:r w:rsidRPr="00627095">
        <w:rPr>
          <w:lang w:val="kk-KZ"/>
        </w:rPr>
        <w:t>Ученый секретарь</w:t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957615">
        <w:rPr>
          <w:lang w:val="kk-KZ"/>
        </w:rPr>
        <w:tab/>
      </w:r>
      <w:r w:rsidR="00551622">
        <w:rPr>
          <w:lang w:val="kk-KZ"/>
        </w:rPr>
        <w:tab/>
      </w:r>
      <w:r w:rsidR="00957615">
        <w:rPr>
          <w:lang w:val="kk-KZ"/>
        </w:rPr>
        <w:t>А.А. Легостаева</w:t>
      </w:r>
    </w:p>
    <w:sectPr w:rsidR="006272AB" w:rsidRPr="00627095" w:rsidSect="00662A0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F7FFE"/>
    <w:rsid w:val="00014985"/>
    <w:rsid w:val="00016865"/>
    <w:rsid w:val="000476AC"/>
    <w:rsid w:val="00112BA1"/>
    <w:rsid w:val="00161626"/>
    <w:rsid w:val="00194CF8"/>
    <w:rsid w:val="001E23FE"/>
    <w:rsid w:val="001F7D11"/>
    <w:rsid w:val="0027603A"/>
    <w:rsid w:val="003118AB"/>
    <w:rsid w:val="003567FB"/>
    <w:rsid w:val="00363D34"/>
    <w:rsid w:val="0037549D"/>
    <w:rsid w:val="0039616C"/>
    <w:rsid w:val="003A2FA2"/>
    <w:rsid w:val="0040587A"/>
    <w:rsid w:val="004543F7"/>
    <w:rsid w:val="004B7997"/>
    <w:rsid w:val="004F52F7"/>
    <w:rsid w:val="00551622"/>
    <w:rsid w:val="005707BF"/>
    <w:rsid w:val="005916E6"/>
    <w:rsid w:val="005A697E"/>
    <w:rsid w:val="005E3A2D"/>
    <w:rsid w:val="006218A0"/>
    <w:rsid w:val="00627095"/>
    <w:rsid w:val="006272AB"/>
    <w:rsid w:val="00653E11"/>
    <w:rsid w:val="006550AD"/>
    <w:rsid w:val="0066148C"/>
    <w:rsid w:val="00662A0C"/>
    <w:rsid w:val="00666E64"/>
    <w:rsid w:val="006F30ED"/>
    <w:rsid w:val="00770B17"/>
    <w:rsid w:val="007D5886"/>
    <w:rsid w:val="007E582C"/>
    <w:rsid w:val="00813864"/>
    <w:rsid w:val="008659A6"/>
    <w:rsid w:val="008B4875"/>
    <w:rsid w:val="008F4EF7"/>
    <w:rsid w:val="00903CA0"/>
    <w:rsid w:val="00907F73"/>
    <w:rsid w:val="00922412"/>
    <w:rsid w:val="00956EA9"/>
    <w:rsid w:val="00957615"/>
    <w:rsid w:val="0098091F"/>
    <w:rsid w:val="009F7FFE"/>
    <w:rsid w:val="00AE34D6"/>
    <w:rsid w:val="00AE5693"/>
    <w:rsid w:val="00B51F8A"/>
    <w:rsid w:val="00B77CDF"/>
    <w:rsid w:val="00B95E8B"/>
    <w:rsid w:val="00BB4392"/>
    <w:rsid w:val="00BC6E48"/>
    <w:rsid w:val="00BD68EA"/>
    <w:rsid w:val="00C05B93"/>
    <w:rsid w:val="00C07721"/>
    <w:rsid w:val="00C51603"/>
    <w:rsid w:val="00C87C27"/>
    <w:rsid w:val="00D202F6"/>
    <w:rsid w:val="00D62751"/>
    <w:rsid w:val="00D910DF"/>
    <w:rsid w:val="00DD4178"/>
    <w:rsid w:val="00DE2435"/>
    <w:rsid w:val="00E066A1"/>
    <w:rsid w:val="00E45B3B"/>
    <w:rsid w:val="00E61F07"/>
    <w:rsid w:val="00E75E07"/>
    <w:rsid w:val="00EE1A76"/>
    <w:rsid w:val="00F174CA"/>
    <w:rsid w:val="00F253BB"/>
    <w:rsid w:val="00F312B7"/>
    <w:rsid w:val="00F37FD1"/>
    <w:rsid w:val="00F4099F"/>
    <w:rsid w:val="00F4564C"/>
    <w:rsid w:val="00F502ED"/>
    <w:rsid w:val="00F5378F"/>
    <w:rsid w:val="00F55793"/>
    <w:rsid w:val="00F709E9"/>
    <w:rsid w:val="00FA2E2E"/>
    <w:rsid w:val="00FA60A2"/>
    <w:rsid w:val="00FB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8B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0149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2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95E8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sclaimer">
    <w:name w:val="disclaimer"/>
    <w:basedOn w:val="a"/>
    <w:rsid w:val="00B95E8B"/>
    <w:pPr>
      <w:jc w:val="center"/>
    </w:pPr>
    <w:rPr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B95E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49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value">
    <w:name w:val="value"/>
    <w:basedOn w:val="a0"/>
    <w:rsid w:val="00014985"/>
  </w:style>
  <w:style w:type="character" w:styleId="a3">
    <w:name w:val="Hyperlink"/>
    <w:basedOn w:val="a0"/>
    <w:uiPriority w:val="99"/>
    <w:unhideWhenUsed/>
    <w:rsid w:val="0037549D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6272AB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90/economies11040116" TargetMode="External"/><Relationship Id="rId4" Type="http://schemas.openxmlformats.org/officeDocument/2006/relationships/hyperlink" Target="https://www.scopus.com/redirect.uri?url=https://orcid.org/0000-0002-4676-4140&amp;authorId=57190138159&amp;origin=AuthorProfile&amp;orcId=0000-0002-4676-4140&amp;category=orcidLink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Admin</cp:lastModifiedBy>
  <cp:revision>60</cp:revision>
  <cp:lastPrinted>2025-01-10T10:12:00Z</cp:lastPrinted>
  <dcterms:created xsi:type="dcterms:W3CDTF">2023-02-20T08:23:00Z</dcterms:created>
  <dcterms:modified xsi:type="dcterms:W3CDTF">2025-01-22T13:25:00Z</dcterms:modified>
</cp:coreProperties>
</file>